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04" w:rsidRDefault="00696004" w:rsidP="00696004">
      <w:pPr>
        <w:jc w:val="center"/>
        <w:rPr>
          <w:rFonts w:ascii="Times New Roman" w:hAnsi="Times New Roman" w:cs="Times New Roman"/>
          <w:b/>
          <w:u w:val="single"/>
        </w:rPr>
      </w:pPr>
    </w:p>
    <w:p w:rsidR="00696004" w:rsidRPr="00696004" w:rsidRDefault="00696004" w:rsidP="00696004">
      <w:pPr>
        <w:jc w:val="center"/>
        <w:rPr>
          <w:rFonts w:ascii="Times New Roman" w:hAnsi="Times New Roman" w:cs="Times New Roman"/>
          <w:b/>
          <w:u w:val="single"/>
        </w:rPr>
      </w:pPr>
      <w:r w:rsidRPr="00696004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06D4DEA7" wp14:editId="2F6E683D">
            <wp:simplePos x="0" y="0"/>
            <wp:positionH relativeFrom="column">
              <wp:posOffset>5081905</wp:posOffset>
            </wp:positionH>
            <wp:positionV relativeFrom="paragraph">
              <wp:posOffset>-60960</wp:posOffset>
            </wp:positionV>
            <wp:extent cx="1197610" cy="1197610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004">
        <w:rPr>
          <w:rFonts w:ascii="Times New Roman" w:hAnsi="Times New Roman" w:cs="Times New Roman"/>
          <w:b/>
          <w:u w:val="single"/>
        </w:rPr>
        <w:t>DOCUMENTS A REMETTRE AU NOTAIRE</w:t>
      </w:r>
    </w:p>
    <w:p w:rsidR="00696004" w:rsidRPr="00696004" w:rsidRDefault="00696004" w:rsidP="00696004">
      <w:pPr>
        <w:jc w:val="center"/>
        <w:rPr>
          <w:rFonts w:ascii="Times New Roman" w:hAnsi="Times New Roman" w:cs="Times New Roman"/>
          <w:b/>
          <w:u w:val="single"/>
        </w:rPr>
      </w:pPr>
    </w:p>
    <w:p w:rsidR="00696004" w:rsidRPr="00696004" w:rsidRDefault="00696004" w:rsidP="006960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004">
        <w:rPr>
          <w:rFonts w:ascii="Times New Roman" w:hAnsi="Times New Roman" w:cs="Times New Roman"/>
          <w:b/>
          <w:sz w:val="28"/>
          <w:szCs w:val="28"/>
          <w:u w:val="single"/>
        </w:rPr>
        <w:t xml:space="preserve">BAIL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D’HABITATION</w:t>
      </w:r>
    </w:p>
    <w:p w:rsidR="00696004" w:rsidRPr="00696004" w:rsidRDefault="00696004" w:rsidP="0069600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Grilledutableau"/>
        <w:tblW w:w="11166" w:type="dxa"/>
        <w:jc w:val="center"/>
        <w:tblLook w:val="04A0" w:firstRow="1" w:lastRow="0" w:firstColumn="1" w:lastColumn="0" w:noHBand="0" w:noVBand="1"/>
      </w:tblPr>
      <w:tblGrid>
        <w:gridCol w:w="2791"/>
        <w:gridCol w:w="2791"/>
        <w:gridCol w:w="2792"/>
        <w:gridCol w:w="2792"/>
      </w:tblGrid>
      <w:tr w:rsidR="00696004" w:rsidRPr="00696004" w:rsidTr="0024193A">
        <w:trPr>
          <w:trHeight w:val="523"/>
          <w:jc w:val="center"/>
        </w:trPr>
        <w:tc>
          <w:tcPr>
            <w:tcW w:w="2791" w:type="dxa"/>
            <w:shd w:val="clear" w:color="auto" w:fill="996633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  <w:color w:val="996633"/>
                <w:sz w:val="28"/>
                <w:szCs w:val="28"/>
                <w:u w:val="single"/>
              </w:rPr>
            </w:pPr>
          </w:p>
        </w:tc>
        <w:tc>
          <w:tcPr>
            <w:tcW w:w="2791" w:type="dxa"/>
            <w:vAlign w:val="center"/>
          </w:tcPr>
          <w:p w:rsidR="00696004" w:rsidRPr="00696004" w:rsidRDefault="00696004" w:rsidP="00696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04">
              <w:rPr>
                <w:rFonts w:ascii="Times New Roman" w:hAnsi="Times New Roman" w:cs="Times New Roman"/>
                <w:b/>
              </w:rPr>
              <w:t>Nom-Prénoms</w:t>
            </w:r>
          </w:p>
        </w:tc>
        <w:tc>
          <w:tcPr>
            <w:tcW w:w="2792" w:type="dxa"/>
            <w:vAlign w:val="center"/>
          </w:tcPr>
          <w:p w:rsidR="00696004" w:rsidRPr="00696004" w:rsidRDefault="00696004" w:rsidP="00696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04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2792" w:type="dxa"/>
            <w:vAlign w:val="center"/>
          </w:tcPr>
          <w:p w:rsidR="00696004" w:rsidRPr="00696004" w:rsidRDefault="00696004" w:rsidP="00696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04">
              <w:rPr>
                <w:rFonts w:ascii="Times New Roman" w:hAnsi="Times New Roman" w:cs="Times New Roman"/>
                <w:b/>
              </w:rPr>
              <w:t>Adresse du bien loué</w:t>
            </w:r>
          </w:p>
        </w:tc>
      </w:tr>
      <w:tr w:rsidR="00696004" w:rsidRPr="00696004" w:rsidTr="0024193A">
        <w:trPr>
          <w:trHeight w:val="423"/>
          <w:jc w:val="center"/>
        </w:trPr>
        <w:tc>
          <w:tcPr>
            <w:tcW w:w="2791" w:type="dxa"/>
            <w:vAlign w:val="center"/>
          </w:tcPr>
          <w:p w:rsidR="00696004" w:rsidRPr="00696004" w:rsidRDefault="00696004" w:rsidP="00696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04">
              <w:rPr>
                <w:rFonts w:ascii="Times New Roman" w:hAnsi="Times New Roman" w:cs="Times New Roman"/>
                <w:b/>
              </w:rPr>
              <w:t>Bailleur</w:t>
            </w:r>
          </w:p>
        </w:tc>
        <w:tc>
          <w:tcPr>
            <w:tcW w:w="2791" w:type="dxa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6004" w:rsidRPr="00696004" w:rsidTr="0024193A">
        <w:trPr>
          <w:trHeight w:val="398"/>
          <w:jc w:val="center"/>
        </w:trPr>
        <w:tc>
          <w:tcPr>
            <w:tcW w:w="2791" w:type="dxa"/>
            <w:vAlign w:val="center"/>
          </w:tcPr>
          <w:p w:rsidR="00696004" w:rsidRPr="00696004" w:rsidRDefault="00696004" w:rsidP="00696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004">
              <w:rPr>
                <w:rFonts w:ascii="Times New Roman" w:hAnsi="Times New Roman" w:cs="Times New Roman"/>
                <w:b/>
              </w:rPr>
              <w:t>Locataire</w:t>
            </w:r>
          </w:p>
        </w:tc>
        <w:tc>
          <w:tcPr>
            <w:tcW w:w="2791" w:type="dxa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2" w:type="dxa"/>
          </w:tcPr>
          <w:p w:rsidR="00696004" w:rsidRPr="00696004" w:rsidRDefault="00696004" w:rsidP="0069600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96004" w:rsidRPr="00696004" w:rsidRDefault="00696004" w:rsidP="0069600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color w:val="996633"/>
          <w:u w:val="single"/>
        </w:rPr>
      </w:pPr>
      <w:r w:rsidRPr="00696004">
        <w:rPr>
          <w:rFonts w:ascii="Times New Roman" w:hAnsi="Times New Roman" w:cs="Times New Roman"/>
          <w:color w:val="996633"/>
          <w:u w:val="single"/>
        </w:rPr>
        <w:t>CONCERNANT LE BAILLEUR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Si personne physique : livret de famille – contrat de mariage – carte d’identité</w:t>
      </w:r>
      <w:r w:rsidR="005C7400">
        <w:rPr>
          <w:rFonts w:ascii="Times New Roman" w:hAnsi="Times New Roman" w:cs="Times New Roman"/>
        </w:rPr>
        <w:t xml:space="preserve"> – 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Si personne morale : Copie des statuts à jours – extrait K-BIS de moins de 3 mois – pouvoirs du gérant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Titre de propriété du local mis en location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Règlement de copropriété et ses modificatifs si le bien loué dépend du régime de la copropriété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Montant du loyer (bien spécifié si option ou non pour la TVA) et modalité de paiement</w:t>
      </w:r>
    </w:p>
    <w:p w:rsid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Montant du dépôt de garantie</w:t>
      </w:r>
    </w:p>
    <w:p w:rsidR="005C7400" w:rsidRPr="005C7400" w:rsidRDefault="005C7400" w:rsidP="00696004">
      <w:pPr>
        <w:contextualSpacing/>
        <w:rPr>
          <w:rFonts w:ascii="Times New Roman" w:hAnsi="Times New Roman" w:cs="Times New Roman"/>
        </w:rPr>
      </w:pPr>
      <w:r w:rsidRPr="005C7400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</w:rPr>
        <w:t>Si le bien était antérieurement loué : montant du loyer et des charges du précédent bail, justificatif de sortie de l’ancien locataire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Diagnostics techniques (voir tableau au verso)</w:t>
      </w:r>
    </w:p>
    <w:p w:rsid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 xml:space="preserve">Charge de la taxe </w:t>
      </w:r>
      <w:r w:rsidR="005C7400">
        <w:rPr>
          <w:rFonts w:ascii="Times New Roman" w:hAnsi="Times New Roman" w:cs="Times New Roman"/>
        </w:rPr>
        <w:t>d’habitation</w:t>
      </w:r>
    </w:p>
    <w:p w:rsidR="005C7400" w:rsidRPr="00696004" w:rsidRDefault="005C7400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Etat des lieu</w:t>
      </w:r>
      <w:r>
        <w:rPr>
          <w:rFonts w:ascii="Times New Roman" w:hAnsi="Times New Roman" w:cs="Times New Roman"/>
        </w:rPr>
        <w:t>x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="005C7400">
        <w:rPr>
          <w:rFonts w:ascii="Times New Roman" w:hAnsi="Times New Roman" w:cs="Times New Roman"/>
        </w:rPr>
        <w:t>Indiquer s’il s’agit d’une location dans le cadre d’un investissement locatif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color w:val="996633"/>
          <w:u w:val="single"/>
        </w:rPr>
      </w:pPr>
      <w:r w:rsidRPr="00696004">
        <w:rPr>
          <w:rFonts w:ascii="Times New Roman" w:hAnsi="Times New Roman" w:cs="Times New Roman"/>
          <w:color w:val="996633"/>
          <w:u w:val="single"/>
        </w:rPr>
        <w:t xml:space="preserve">CONCERNANT LE LOCATAIRE : 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Si personne physique : livret de famille – contrat de mariage – carte d’identité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  <w:r w:rsidRPr="00696004">
        <w:rPr>
          <w:rFonts w:ascii="Times New Roman" w:hAnsi="Times New Roman" w:cs="Times New Roman"/>
          <w:sz w:val="32"/>
          <w:szCs w:val="32"/>
        </w:rPr>
        <w:t xml:space="preserve">□ </w:t>
      </w:r>
      <w:r w:rsidRPr="00696004">
        <w:rPr>
          <w:rFonts w:ascii="Times New Roman" w:hAnsi="Times New Roman" w:cs="Times New Roman"/>
        </w:rPr>
        <w:t>Si personne morale : copie des statuts à jours – extrait K-BIS de moins de 3 mois – pouvoirs du gérant</w:t>
      </w: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  <w:bookmarkStart w:id="0" w:name="_GoBack"/>
      <w:bookmarkEnd w:id="0"/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Pr="00696004" w:rsidRDefault="00696004" w:rsidP="00696004">
      <w:pPr>
        <w:contextualSpacing/>
        <w:rPr>
          <w:rFonts w:ascii="Times New Roman" w:hAnsi="Times New Roman" w:cs="Times New Roman"/>
          <w:i/>
        </w:rPr>
      </w:pPr>
    </w:p>
    <w:p w:rsidR="00696004" w:rsidRPr="00696004" w:rsidRDefault="00696004" w:rsidP="00696004">
      <w:pPr>
        <w:contextualSpacing/>
        <w:jc w:val="center"/>
        <w:rPr>
          <w:rFonts w:ascii="Times New Roman" w:hAnsi="Times New Roman" w:cs="Times New Roman"/>
          <w:i/>
        </w:rPr>
      </w:pPr>
      <w:r w:rsidRPr="00696004">
        <w:rPr>
          <w:rFonts w:ascii="Times New Roman" w:hAnsi="Times New Roman" w:cs="Times New Roman"/>
          <w:i/>
        </w:rPr>
        <w:t>Etude de Me Laëtitia MIGNUCCI-FAVIER- 91 Bis Boulevard Michel Perret- 38210 TULLINS</w:t>
      </w:r>
    </w:p>
    <w:p w:rsidR="00696004" w:rsidRPr="00696004" w:rsidRDefault="00696004" w:rsidP="00696004">
      <w:pPr>
        <w:contextualSpacing/>
        <w:jc w:val="center"/>
        <w:rPr>
          <w:rFonts w:ascii="Times New Roman" w:hAnsi="Times New Roman" w:cs="Times New Roman"/>
          <w:i/>
        </w:rPr>
      </w:pPr>
      <w:r w:rsidRPr="00696004">
        <w:rPr>
          <w:rFonts w:ascii="Times New Roman" w:hAnsi="Times New Roman" w:cs="Times New Roman"/>
          <w:i/>
        </w:rPr>
        <w:t>Tél : 04.76.66.36.80 – etude.38174@notaires.fr</w:t>
      </w:r>
    </w:p>
    <w:p w:rsidR="003E3C0A" w:rsidRDefault="003E3C0A"/>
    <w:p w:rsidR="003E3C0A" w:rsidRPr="003E3C0A" w:rsidRDefault="003E3C0A" w:rsidP="003E3C0A"/>
    <w:tbl>
      <w:tblPr>
        <w:tblStyle w:val="Grilledutableau"/>
        <w:tblpPr w:leftFromText="141" w:rightFromText="141" w:vertAnchor="text" w:horzAnchor="margin" w:tblpY="175"/>
        <w:tblW w:w="9780" w:type="dxa"/>
        <w:tblLook w:val="04A0" w:firstRow="1" w:lastRow="0" w:firstColumn="1" w:lastColumn="0" w:noHBand="0" w:noVBand="1"/>
      </w:tblPr>
      <w:tblGrid>
        <w:gridCol w:w="2444"/>
        <w:gridCol w:w="2444"/>
        <w:gridCol w:w="2446"/>
        <w:gridCol w:w="2446"/>
      </w:tblGrid>
      <w:tr w:rsidR="003E3C0A" w:rsidRPr="003E3C0A" w:rsidTr="003E3C0A">
        <w:trPr>
          <w:trHeight w:val="416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3E3C0A">
              <w:rPr>
                <w:rFonts w:ascii="Times New Roman" w:hAnsi="Times New Roman" w:cs="Times New Roman"/>
                <w:u w:val="single"/>
              </w:rPr>
              <w:lastRenderedPageBreak/>
              <w:t>Diagnostics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3E3C0A">
              <w:rPr>
                <w:rFonts w:ascii="Times New Roman" w:hAnsi="Times New Roman" w:cs="Times New Roman"/>
                <w:u w:val="single"/>
              </w:rPr>
              <w:t>Type de bien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3E3C0A">
              <w:rPr>
                <w:rFonts w:ascii="Times New Roman" w:hAnsi="Times New Roman" w:cs="Times New Roman"/>
                <w:u w:val="single"/>
              </w:rPr>
              <w:t>Année de construction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3E3C0A">
              <w:rPr>
                <w:rFonts w:ascii="Times New Roman" w:hAnsi="Times New Roman" w:cs="Times New Roman"/>
                <w:u w:val="single"/>
              </w:rPr>
              <w:t>Durée de validité</w:t>
            </w:r>
          </w:p>
        </w:tc>
      </w:tr>
      <w:tr w:rsidR="003E3C0A" w:rsidRPr="003E3C0A" w:rsidTr="003E3C0A">
        <w:trPr>
          <w:trHeight w:val="1271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3E3C0A">
              <w:rPr>
                <w:rFonts w:ascii="Times New Roman" w:hAnsi="Times New Roman" w:cs="Times New Roman"/>
                <w:b/>
              </w:rPr>
              <w:t>AMIANTE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rPr>
                <w:rFonts w:ascii="Times New Roman" w:hAnsi="Times New Roman" w:cs="Times New Roman"/>
                <w:color w:val="C00000"/>
              </w:rPr>
            </w:pPr>
            <w:r w:rsidRPr="003E3C0A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Avant le 1</w:t>
            </w:r>
            <w:r w:rsidRPr="003E3C0A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E3C0A">
              <w:rPr>
                <w:rFonts w:ascii="Times New Roman" w:hAnsi="Times New Roman" w:cs="Times New Roman"/>
              </w:rPr>
              <w:t xml:space="preserve"> juillet 1997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● Si négatif, illimité (si diagnostics fait après 2013)</w:t>
            </w:r>
          </w:p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●Si positif, selon les résultats du rapport</w:t>
            </w:r>
          </w:p>
          <w:p w:rsidR="003E3C0A" w:rsidRPr="003E3C0A" w:rsidRDefault="003E3C0A" w:rsidP="003E3C0A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E3C0A" w:rsidRPr="003E3C0A" w:rsidTr="003E3C0A">
        <w:trPr>
          <w:trHeight w:val="889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3E3C0A">
              <w:rPr>
                <w:rFonts w:ascii="Times New Roman" w:hAnsi="Times New Roman" w:cs="Times New Roman"/>
                <w:b/>
              </w:rPr>
              <w:t>PLOMB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Avant le 1</w:t>
            </w:r>
            <w:r w:rsidRPr="003E3C0A">
              <w:rPr>
                <w:rFonts w:ascii="Times New Roman" w:hAnsi="Times New Roman" w:cs="Times New Roman"/>
                <w:vertAlign w:val="superscript"/>
              </w:rPr>
              <w:t>er</w:t>
            </w:r>
            <w:r w:rsidRPr="003E3C0A">
              <w:rPr>
                <w:rFonts w:ascii="Times New Roman" w:hAnsi="Times New Roman" w:cs="Times New Roman"/>
              </w:rPr>
              <w:t xml:space="preserve"> juillet 1949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● Si négatif, illimité</w:t>
            </w:r>
          </w:p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●Si positif, 1 an</w:t>
            </w:r>
          </w:p>
          <w:p w:rsidR="003E3C0A" w:rsidRPr="003E3C0A" w:rsidRDefault="003E3C0A" w:rsidP="003E3C0A">
            <w:pPr>
              <w:contextualSpacing/>
              <w:rPr>
                <w:rFonts w:ascii="Times New Roman" w:hAnsi="Times New Roman" w:cs="Times New Roman"/>
                <w:color w:val="C00000"/>
                <w:u w:val="single"/>
              </w:rPr>
            </w:pPr>
          </w:p>
        </w:tc>
      </w:tr>
      <w:tr w:rsidR="00AD5593" w:rsidRPr="003E3C0A" w:rsidTr="003E3C0A">
        <w:trPr>
          <w:trHeight w:val="889"/>
        </w:trPr>
        <w:tc>
          <w:tcPr>
            <w:tcW w:w="2444" w:type="dxa"/>
            <w:vAlign w:val="center"/>
          </w:tcPr>
          <w:p w:rsidR="00AD5593" w:rsidRPr="003E3C0A" w:rsidRDefault="00AD5593" w:rsidP="003E3C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SURFACE HABITABLE</w:t>
            </w:r>
          </w:p>
        </w:tc>
        <w:tc>
          <w:tcPr>
            <w:tcW w:w="2444" w:type="dxa"/>
            <w:vAlign w:val="center"/>
          </w:tcPr>
          <w:p w:rsidR="00AD5593" w:rsidRPr="003E3C0A" w:rsidRDefault="00AD5593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Maison et Appartement </w:t>
            </w:r>
          </w:p>
        </w:tc>
        <w:tc>
          <w:tcPr>
            <w:tcW w:w="2446" w:type="dxa"/>
            <w:vAlign w:val="center"/>
          </w:tcPr>
          <w:p w:rsidR="00AD5593" w:rsidRPr="003E3C0A" w:rsidRDefault="00AD5593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Quel que soit l’année de construction </w:t>
            </w:r>
          </w:p>
        </w:tc>
        <w:tc>
          <w:tcPr>
            <w:tcW w:w="2446" w:type="dxa"/>
            <w:vAlign w:val="center"/>
          </w:tcPr>
          <w:p w:rsidR="00AD5593" w:rsidRPr="003E3C0A" w:rsidRDefault="00AD5593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3C0A" w:rsidRPr="003E3C0A" w:rsidTr="003E3C0A">
        <w:trPr>
          <w:trHeight w:val="822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/>
                <w:b/>
              </w:rPr>
              <w:t>DPE : Diagnostic de Performance Energétique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Quel que soit l’année de construction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10 ans</w:t>
            </w:r>
          </w:p>
        </w:tc>
      </w:tr>
      <w:tr w:rsidR="003E3C0A" w:rsidRPr="003E3C0A" w:rsidTr="003E3C0A">
        <w:trPr>
          <w:trHeight w:val="837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/>
                <w:b/>
              </w:rPr>
              <w:t>ELECTRICITE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Pour les installations électriques de plus de 15 ans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3E3C0A">
              <w:rPr>
                <w:rFonts w:ascii="Times New Roman" w:hAnsi="Times New Roman" w:cs="Times New Roman"/>
              </w:rPr>
              <w:t>3 ans</w:t>
            </w:r>
          </w:p>
        </w:tc>
      </w:tr>
      <w:tr w:rsidR="003E3C0A" w:rsidRPr="003E3C0A" w:rsidTr="003E3C0A">
        <w:trPr>
          <w:trHeight w:val="889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/>
                <w:b/>
              </w:rPr>
              <w:t>GAZ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Pour les installations de gaz de plus de 15 ans</w:t>
            </w:r>
            <w:r w:rsidR="00AD5593">
              <w:rPr>
                <w:rFonts w:ascii="Times New Roman" w:hAnsi="Times New Roman" w:cs="Times New Roman"/>
              </w:rPr>
              <w:t>, et si construction antérieure à janvier 1975.</w:t>
            </w:r>
          </w:p>
          <w:p w:rsidR="00AD5593" w:rsidRPr="00AD5593" w:rsidRDefault="00AD5593" w:rsidP="003E3C0A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AD5593">
              <w:rPr>
                <w:rFonts w:ascii="Times New Roman" w:hAnsi="Times New Roman" w:cs="Times New Roman"/>
                <w:u w:val="single"/>
              </w:rPr>
              <w:t>( N.B : A compter du 1</w:t>
            </w:r>
            <w:r w:rsidRPr="00AD5593">
              <w:rPr>
                <w:rFonts w:ascii="Times New Roman" w:hAnsi="Times New Roman" w:cs="Times New Roman"/>
                <w:u w:val="single"/>
                <w:vertAlign w:val="superscript"/>
              </w:rPr>
              <w:t>er</w:t>
            </w:r>
            <w:r w:rsidRPr="00AD5593">
              <w:rPr>
                <w:rFonts w:ascii="Times New Roman" w:hAnsi="Times New Roman" w:cs="Times New Roman"/>
                <w:u w:val="single"/>
              </w:rPr>
              <w:t xml:space="preserve"> juillet 2018, quel que soit l’année de construction)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3 ans</w:t>
            </w:r>
          </w:p>
        </w:tc>
      </w:tr>
      <w:tr w:rsidR="003E3C0A" w:rsidRPr="003E3C0A" w:rsidTr="003E3C0A">
        <w:trPr>
          <w:trHeight w:val="837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/>
                <w:b/>
              </w:rPr>
              <w:t>ERNT : Etat des Risques Naturels, Miniers et Technologiques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Maison, Appartement et Terrain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Quel que soit l’année de construction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6 mois</w:t>
            </w:r>
          </w:p>
        </w:tc>
      </w:tr>
      <w:tr w:rsidR="003E3C0A" w:rsidRPr="003E3C0A" w:rsidTr="003E3C0A">
        <w:trPr>
          <w:trHeight w:val="837"/>
        </w:trPr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0A">
              <w:rPr>
                <w:rFonts w:ascii="Times New Roman" w:hAnsi="Times New Roman" w:cs="Times New Roman"/>
                <w:b/>
              </w:rPr>
              <w:t>TERMITES</w:t>
            </w:r>
          </w:p>
        </w:tc>
        <w:tc>
          <w:tcPr>
            <w:tcW w:w="2444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Maison et Appartement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Quel que soit l’année de construction</w:t>
            </w:r>
          </w:p>
        </w:tc>
        <w:tc>
          <w:tcPr>
            <w:tcW w:w="2446" w:type="dxa"/>
            <w:vAlign w:val="center"/>
          </w:tcPr>
          <w:p w:rsidR="003E3C0A" w:rsidRPr="003E3C0A" w:rsidRDefault="003E3C0A" w:rsidP="003E3C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3C0A">
              <w:rPr>
                <w:rFonts w:ascii="Times New Roman" w:hAnsi="Times New Roman" w:cs="Times New Roman"/>
              </w:rPr>
              <w:t>6 mois</w:t>
            </w:r>
          </w:p>
        </w:tc>
      </w:tr>
    </w:tbl>
    <w:p w:rsidR="00743196" w:rsidRPr="003E3C0A" w:rsidRDefault="00743196" w:rsidP="003E3C0A"/>
    <w:sectPr w:rsidR="00743196" w:rsidRPr="003E3C0A" w:rsidSect="00696004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04"/>
    <w:rsid w:val="003E3C0A"/>
    <w:rsid w:val="005C7400"/>
    <w:rsid w:val="00696004"/>
    <w:rsid w:val="00743196"/>
    <w:rsid w:val="00AD5593"/>
    <w:rsid w:val="00C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55DE"/>
  <w15:chartTrackingRefBased/>
  <w15:docId w15:val="{A051EC79-B7E6-4FB5-8C72-DEF99753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</dc:creator>
  <cp:keywords/>
  <dc:description/>
  <cp:lastModifiedBy>SBR</cp:lastModifiedBy>
  <cp:revision>5</cp:revision>
  <dcterms:created xsi:type="dcterms:W3CDTF">2017-12-04T14:04:00Z</dcterms:created>
  <dcterms:modified xsi:type="dcterms:W3CDTF">2017-12-05T08:37:00Z</dcterms:modified>
</cp:coreProperties>
</file>